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3-26-07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enster, Außentüren und Sonnenschutz | Köstlinschul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Fenster, Außentüren, Sonnenschutz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